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54" w:firstLineChars="845"/>
        <w:rPr>
          <w:rFonts w:hint="eastAsia" w:ascii="黑体" w:hAnsi="黑体" w:eastAsia="黑体"/>
          <w:b/>
          <w:sz w:val="36"/>
        </w:rPr>
      </w:pPr>
    </w:p>
    <w:p>
      <w:pPr>
        <w:ind w:firstLine="3054" w:firstLineChars="845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高中生物</w:t>
      </w:r>
      <w:r>
        <w:rPr>
          <w:rFonts w:hint="eastAsia" w:ascii="黑体" w:hAnsi="黑体" w:eastAsia="黑体"/>
          <w:b/>
          <w:sz w:val="36"/>
        </w:rPr>
        <w:t xml:space="preserve">试讲范围 </w:t>
      </w:r>
    </w:p>
    <w:p>
      <w:pPr>
        <w:ind w:firstLine="1606" w:firstLineChars="500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color w:val="FF0000"/>
          <w:sz w:val="32"/>
          <w:szCs w:val="32"/>
          <w:lang w:eastAsia="zh-CN"/>
        </w:rPr>
        <w:t>（适合报考康、法、新高中生物教师职位使用）</w:t>
      </w:r>
      <w:bookmarkStart w:id="0" w:name="_GoBack"/>
      <w:bookmarkEnd w:id="0"/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人民教育出版社</w:t>
      </w:r>
      <w:r>
        <w:rPr>
          <w:rFonts w:hint="eastAsia" w:ascii="黑体" w:hAnsi="黑体" w:eastAsia="黑体"/>
          <w:b/>
          <w:sz w:val="36"/>
        </w:rPr>
        <w:t xml:space="preserve">  </w:t>
      </w:r>
      <w:r>
        <w:rPr>
          <w:rFonts w:hint="eastAsia" w:ascii="黑体" w:hAnsi="黑体" w:eastAsia="黑体"/>
          <w:b/>
          <w:sz w:val="36"/>
          <w:lang w:val="en-US" w:eastAsia="zh-CN"/>
        </w:rPr>
        <w:t>2019年6月第一版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eastAsia="zh-CN"/>
        </w:rPr>
      </w:pPr>
      <w:r>
        <w:rPr>
          <w:rFonts w:hint="eastAsia" w:ascii="黑体" w:hAnsi="黑体" w:eastAsia="黑体"/>
          <w:b/>
          <w:sz w:val="36"/>
        </w:rPr>
        <w:t>教材名称：</w:t>
      </w:r>
      <w:r>
        <w:rPr>
          <w:rFonts w:hint="eastAsia" w:ascii="黑体" w:hAnsi="黑体" w:eastAsia="黑体"/>
          <w:b/>
          <w:sz w:val="36"/>
          <w:lang w:eastAsia="zh-CN"/>
        </w:rPr>
        <w:t>高一必修一：分子与细胞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  <w:lang w:val="en-US" w:eastAsia="zh-CN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1.第2章第3节细胞中的糖类和脂质          p23</w:t>
      </w:r>
    </w:p>
    <w:p>
      <w:pPr>
        <w:tabs>
          <w:tab w:val="center" w:pos="4153"/>
        </w:tabs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2.</w:t>
      </w:r>
      <w:r>
        <w:rPr>
          <w:rFonts w:hint="eastAsia" w:ascii="宋体" w:hAnsi="宋体"/>
          <w:sz w:val="32"/>
          <w:lang w:val="en-US" w:eastAsia="zh-CN"/>
        </w:rPr>
        <w:t>第2章第5节</w:t>
      </w:r>
      <w:r>
        <w:rPr>
          <w:rFonts w:hint="eastAsia" w:ascii="宋体" w:hAnsi="宋体"/>
          <w:sz w:val="32"/>
          <w:lang w:val="en-US" w:eastAsia="zh-CN"/>
        </w:rPr>
        <w:tab/>
      </w:r>
      <w:r>
        <w:rPr>
          <w:rFonts w:hint="eastAsia" w:ascii="宋体" w:hAnsi="宋体"/>
          <w:sz w:val="32"/>
          <w:lang w:val="en-US" w:eastAsia="zh-CN"/>
        </w:rPr>
        <w:t>核酸是遗传信息的携带者       p34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3.</w:t>
      </w:r>
      <w:r>
        <w:rPr>
          <w:rFonts w:hint="eastAsia" w:ascii="宋体" w:hAnsi="宋体"/>
          <w:sz w:val="32"/>
          <w:lang w:val="en-US" w:eastAsia="zh-CN"/>
        </w:rPr>
        <w:t>第3章第1节细胞膜的结构和功能            p40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4.</w:t>
      </w:r>
      <w:r>
        <w:rPr>
          <w:rFonts w:hint="eastAsia" w:ascii="宋体" w:hAnsi="宋体"/>
          <w:sz w:val="32"/>
          <w:lang w:val="en-US" w:eastAsia="zh-CN"/>
        </w:rPr>
        <w:t>第3章第3节细胞核的结构和功能            p54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5.</w:t>
      </w:r>
      <w:r>
        <w:rPr>
          <w:rFonts w:hint="eastAsia" w:ascii="宋体" w:hAnsi="宋体"/>
          <w:sz w:val="32"/>
          <w:lang w:val="en-US" w:eastAsia="zh-CN"/>
        </w:rPr>
        <w:t>第4章第2节主动运输与胞吞、胞吐          p69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6.</w:t>
      </w:r>
      <w:r>
        <w:rPr>
          <w:rFonts w:hint="eastAsia" w:ascii="宋体" w:hAnsi="宋体"/>
          <w:sz w:val="32"/>
          <w:lang w:val="en-US" w:eastAsia="zh-CN"/>
        </w:rPr>
        <w:t>第5章第1节二、酶的特性                    p81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7.</w:t>
      </w:r>
      <w:r>
        <w:rPr>
          <w:rFonts w:hint="eastAsia" w:ascii="宋体" w:hAnsi="宋体"/>
          <w:sz w:val="32"/>
          <w:lang w:val="en-US" w:eastAsia="zh-CN"/>
        </w:rPr>
        <w:t>第5章第3节细胞呼吸的原理和应用（第一课时） p90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8.</w:t>
      </w:r>
      <w:r>
        <w:rPr>
          <w:rFonts w:hint="eastAsia" w:ascii="宋体" w:hAnsi="宋体"/>
          <w:sz w:val="32"/>
          <w:lang w:val="en-US" w:eastAsia="zh-CN"/>
        </w:rPr>
        <w:t>第5章第4节一、捕获光能的色素和结构      p97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9.</w:t>
      </w:r>
      <w:r>
        <w:rPr>
          <w:rFonts w:hint="eastAsia" w:ascii="宋体" w:hAnsi="宋体"/>
          <w:sz w:val="32"/>
          <w:lang w:val="en-US" w:eastAsia="zh-CN"/>
        </w:rPr>
        <w:t>第6章第1节细胞的增殖（第一课时）        p110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/>
        </w:rPr>
      </w:pPr>
      <w:r>
        <w:rPr>
          <w:rFonts w:hint="eastAsia" w:ascii="宋体" w:hAnsi="宋体"/>
          <w:sz w:val="32"/>
        </w:rPr>
        <w:t>10.</w:t>
      </w:r>
      <w:r>
        <w:rPr>
          <w:rFonts w:hint="eastAsia" w:ascii="宋体" w:hAnsi="宋体"/>
          <w:sz w:val="32"/>
          <w:lang w:val="en-US" w:eastAsia="zh-CN"/>
        </w:rPr>
        <w:t>第6章第2节细胞的分化                  p118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AC6E04"/>
    <w:rsid w:val="4C3C5D4B"/>
    <w:rsid w:val="4C577FF0"/>
    <w:rsid w:val="5275209D"/>
    <w:rsid w:val="6DB53176"/>
    <w:rsid w:val="7948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法库东湖二中～语文～王俊</cp:lastModifiedBy>
  <dcterms:modified xsi:type="dcterms:W3CDTF">2020-08-28T03:41:31Z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